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ind w:left="1440" w:firstLine="7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8"/>
          <w:szCs w:val="18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-365760</wp:posOffset>
            </wp:positionV>
            <wp:extent cx="560070" cy="47879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spacing w:after="0" w:line="240" w:lineRule="auto"/>
        <w:ind w:left="1440" w:firstLine="720"/>
        <w:rPr>
          <w:rFonts w:ascii="Arial" w:hAnsi="Arial" w:cs="Arial"/>
          <w:b/>
          <w:sz w:val="16"/>
          <w:szCs w:val="16"/>
        </w:rPr>
      </w:pPr>
    </w:p>
    <w:p>
      <w:pPr>
        <w:spacing w:after="0" w:line="240" w:lineRule="auto"/>
        <w:ind w:left="1440" w:firstLine="7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GOVERNO DE SERGIPE</w:t>
      </w:r>
    </w:p>
    <w:p>
      <w:pPr>
        <w:spacing w:after="0" w:line="240" w:lineRule="auto"/>
        <w:ind w:left="1440" w:firstLine="7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SECRETARIA DE ESTADO DA EDUCAÇÃO – SEED</w:t>
      </w:r>
    </w:p>
    <w:p>
      <w:pPr>
        <w:spacing w:after="0" w:line="240" w:lineRule="auto"/>
        <w:ind w:left="1440" w:firstLine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SERVIÇO DE EDIFICAÇÕES ESCOLARES – SEDES</w:t>
      </w:r>
    </w:p>
    <w:p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MEMORIAL DESCRITIVO</w:t>
      </w:r>
    </w:p>
    <w:p>
      <w:pPr>
        <w:widowControl w:val="0"/>
        <w:autoSpaceDE w:val="0"/>
        <w:jc w:val="both"/>
        <w:rPr>
          <w:rFonts w:ascii="Times New Roman" w:hAnsi="Times New Roman"/>
        </w:rPr>
      </w:pPr>
    </w:p>
    <w:p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Proprietário: Prefeitura Municipal de São Cristóvão</w:t>
      </w:r>
    </w:p>
    <w:p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Local: Povoado Colônia Miranda – São Cristóvão/SE</w:t>
      </w:r>
    </w:p>
    <w:p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GoBack"/>
      <w:bookmarkEnd w:id="0"/>
    </w:p>
    <w:p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Comarca: São Cristóvão</w:t>
      </w:r>
    </w:p>
    <w:p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Município: São Cristóvão</w:t>
      </w:r>
    </w:p>
    <w:p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U.F: Sergipe</w:t>
      </w:r>
    </w:p>
    <w:p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Área: 4.271,57 m²</w:t>
      </w:r>
    </w:p>
    <w:p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</w:t>
      </w:r>
    </w:p>
    <w:p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Perímetro: 275,90 m</w:t>
      </w:r>
    </w:p>
    <w:p>
      <w:pPr>
        <w:widowControl w:val="0"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>
      <w:pPr>
        <w:widowControl w:val="0"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Arial" w:hAnsi="Arial" w:cs="Arial"/>
          <w:sz w:val="20"/>
          <w:szCs w:val="20"/>
        </w:rPr>
        <w:t xml:space="preserve">Inicia-se a descrição deste perímetro no ponto de coordenadas UTM N8782755.2845 e E692111.1886 no ponto denominado P1. Deste ponto, percorrendo um seguimento de curva de 18,14 m e raio de 53,53 m, chega-se ao P2 confrontando-se com a Rua Projetada 1. Deste ponto, percorrendo um seguimento de curva de 17,35m e raio 36,37m chega-se ao P3. Deste ponto percorrendo um seguimento de curva de 11,38 m e raio de 63,56 </w:t>
      </w:r>
      <w:proofErr w:type="gramStart"/>
      <w:r>
        <w:rPr>
          <w:rFonts w:ascii="Arial" w:hAnsi="Arial" w:cs="Arial"/>
          <w:sz w:val="20"/>
          <w:szCs w:val="20"/>
        </w:rPr>
        <w:t>m</w:t>
      </w:r>
      <w:proofErr w:type="gramEnd"/>
      <w:r>
        <w:rPr>
          <w:rFonts w:ascii="Arial" w:hAnsi="Arial" w:cs="Arial"/>
          <w:sz w:val="20"/>
          <w:szCs w:val="20"/>
        </w:rPr>
        <w:t xml:space="preserve"> chega-se ao P4. Deste ponto percorrendo uma distância de 8,24 m e raio de 47,92 </w:t>
      </w:r>
      <w:proofErr w:type="gramStart"/>
      <w:r>
        <w:rPr>
          <w:rFonts w:ascii="Arial" w:hAnsi="Arial" w:cs="Arial"/>
          <w:sz w:val="20"/>
          <w:szCs w:val="20"/>
        </w:rPr>
        <w:t>m</w:t>
      </w:r>
      <w:proofErr w:type="gramEnd"/>
      <w:r>
        <w:rPr>
          <w:rFonts w:ascii="Arial" w:hAnsi="Arial" w:cs="Arial"/>
          <w:sz w:val="20"/>
          <w:szCs w:val="20"/>
        </w:rPr>
        <w:t xml:space="preserve"> chega-se ao P5. Deste ponto percorrendo uma distância de 5,99 m e raio de 183,22 </w:t>
      </w:r>
      <w:proofErr w:type="gramStart"/>
      <w:r>
        <w:rPr>
          <w:rFonts w:ascii="Arial" w:hAnsi="Arial" w:cs="Arial"/>
          <w:sz w:val="20"/>
          <w:szCs w:val="20"/>
        </w:rPr>
        <w:t>m</w:t>
      </w:r>
      <w:proofErr w:type="gramEnd"/>
      <w:r>
        <w:rPr>
          <w:rFonts w:ascii="Arial" w:hAnsi="Arial" w:cs="Arial"/>
          <w:sz w:val="20"/>
          <w:szCs w:val="20"/>
        </w:rPr>
        <w:t xml:space="preserve"> chega-se ao P6. Deste ponto percorrendo um seguimento de curva de 5,70 m e raio de 97,65 </w:t>
      </w:r>
      <w:proofErr w:type="gramStart"/>
      <w:r>
        <w:rPr>
          <w:rFonts w:ascii="Arial" w:hAnsi="Arial" w:cs="Arial"/>
          <w:sz w:val="20"/>
          <w:szCs w:val="20"/>
        </w:rPr>
        <w:t>m</w:t>
      </w:r>
      <w:proofErr w:type="gramEnd"/>
      <w:r>
        <w:rPr>
          <w:rFonts w:ascii="Arial" w:hAnsi="Arial" w:cs="Arial"/>
          <w:sz w:val="20"/>
          <w:szCs w:val="20"/>
        </w:rPr>
        <w:t xml:space="preserve"> chega-se ao P7. Deste ponto percorrendo um seguimento de curva de 7,03 m e raio de 55,96 </w:t>
      </w:r>
      <w:proofErr w:type="gramStart"/>
      <w:r>
        <w:rPr>
          <w:rFonts w:ascii="Arial" w:hAnsi="Arial" w:cs="Arial"/>
          <w:sz w:val="20"/>
          <w:szCs w:val="20"/>
        </w:rPr>
        <w:t>m</w:t>
      </w:r>
      <w:proofErr w:type="gramEnd"/>
      <w:r>
        <w:rPr>
          <w:rFonts w:ascii="Arial" w:hAnsi="Arial" w:cs="Arial"/>
          <w:sz w:val="20"/>
          <w:szCs w:val="20"/>
        </w:rPr>
        <w:t xml:space="preserve"> chega-se ao P8. Deste ponto percorrendo uma distância de 13,67 m e Rumo de S04º59’20’’E chega-se ao P9, confrontando-se a nordeste com </w:t>
      </w:r>
      <w:proofErr w:type="gramStart"/>
      <w:r>
        <w:rPr>
          <w:rFonts w:ascii="Arial" w:hAnsi="Arial" w:cs="Arial"/>
          <w:sz w:val="20"/>
          <w:szCs w:val="20"/>
        </w:rPr>
        <w:t>a  Rua</w:t>
      </w:r>
      <w:proofErr w:type="gramEnd"/>
      <w:r>
        <w:rPr>
          <w:rFonts w:ascii="Arial" w:hAnsi="Arial" w:cs="Arial"/>
          <w:sz w:val="20"/>
          <w:szCs w:val="20"/>
        </w:rPr>
        <w:t xml:space="preserve"> Projetada 1. Deste ponto percorrendo uma distância de 18,03 m e Rumo de S06º00’50’’E chega-se ao P10, confrontando-se a nordeste com a Rua Projetada. Deste ponto percorrendo uma distância de 21,848 m e Rumo de S01º43’27’’E chega-se ao P11, confrontando-se a nordeste com a Rua Projetada 1. Deste ponto percorrendo uma distância de 17,78 m e Rumo de S86º25’02’’W chega-se ao P12, confrontando-se a sudeste com a Rua Projetada 2. Deste ponto percorrendo uma distância 0,95 m e Rumo de N48º19’45’’W chega-se ao P13, confrontando-se a sudoeste com a Rua Projetada 2. Deste ponto percorrendo uma distância de 29,67 m e Rumo de S87º50’00’’W chega-se ao P14, confrontando-se a sudeste com a Rua Projetada 2. Deste ponto percorrendo um seguimento de curva de 1,47 m e raio de 1,44 </w:t>
      </w:r>
      <w:proofErr w:type="gramStart"/>
      <w:r>
        <w:rPr>
          <w:rFonts w:ascii="Arial" w:hAnsi="Arial" w:cs="Arial"/>
          <w:sz w:val="20"/>
          <w:szCs w:val="20"/>
        </w:rPr>
        <w:t>m</w:t>
      </w:r>
      <w:proofErr w:type="gramEnd"/>
      <w:r>
        <w:rPr>
          <w:rFonts w:ascii="Arial" w:hAnsi="Arial" w:cs="Arial"/>
          <w:sz w:val="20"/>
          <w:szCs w:val="20"/>
        </w:rPr>
        <w:t xml:space="preserve"> chega-se ao P15. Deste ponto percorrendo uma distância de 8,01 m e Rumo de N04º40’15’’W chega-se ao P16, confrontando – se a Sudoeste com a Rua Projetada 3. Deste ponto percorrendo uma distância de 8,01 m e Rumo de N04º40’15’’W chega-se ao P17, confrontando-se a sudoeste com a Rua Projetada 3. Deste ponto percorrendo uma distância de 22,11 m e Rumo de N02º03’25’’W chega-se ao P18, confrontando se a sudoeste com a Rua projetada 3. Deste ponto percorrendo uma distância 31,53 m e Rumo de N01º20’37’’E chega-se ao P19, confrontando-se a noroeste com a Rua Projetada 3. Deste ponto percorrendo uma distância de 29,20 m e Rumo de N07º38’16’’W chega-se ao ponto inicial da descrição deste perímetro, perfazendo uma área de 4.271,57 m².</w:t>
      </w: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Todas as coordenadas aqui descritas estão georreferenciadas ao SISTEMA GEODÉSICO BRASILEIRO, tendo como datum horizontal o SIRGAS 2000. Todos os rumos e distâncias, área e perímetro foram calculados no plano de projeção UTM. </w:t>
      </w:r>
      <w:r>
        <w:rPr>
          <w:rFonts w:ascii="Times New Roman" w:hAnsi="Times New Roman"/>
          <w:sz w:val="20"/>
          <w:szCs w:val="20"/>
        </w:rPr>
        <w:t xml:space="preserve">         </w:t>
      </w: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</w:t>
      </w:r>
    </w:p>
    <w:p>
      <w:pPr>
        <w:widowControl w:val="0"/>
        <w:autoSpaceDE w:val="0"/>
        <w:jc w:val="both"/>
        <w:rPr>
          <w:rFonts w:ascii="Arial" w:hAnsi="Arial" w:cs="Arial"/>
          <w:sz w:val="20"/>
          <w:szCs w:val="20"/>
        </w:rPr>
      </w:pPr>
    </w:p>
    <w:p>
      <w:pPr>
        <w:widowControl w:val="0"/>
        <w:autoSpaceDE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Aracaju, 27 de junho de 2019.</w:t>
      </w:r>
    </w:p>
    <w:p>
      <w:pPr>
        <w:widowControl w:val="0"/>
        <w:autoSpaceDE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Responsável Técnico </w:t>
      </w:r>
    </w:p>
    <w:p>
      <w:pPr>
        <w:widowControl w:val="0"/>
        <w:autoSpaceDE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</w:t>
      </w:r>
    </w:p>
    <w:p>
      <w:pPr>
        <w:widowControl w:val="0"/>
        <w:autoSpaceDE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Eng. Civil Norberto Nunes Andrade CREA – 270946096-3</w:t>
      </w:r>
    </w:p>
    <w:sectPr>
      <w:footnotePr>
        <w:pos w:val="beneathText"/>
      </w:footnotePr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activeWritingStyle w:appName="MSWord" w:lang="pt-BR" w:vendorID="64" w:dllVersion="131078" w:nlCheck="1" w:checkStyle="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515AA-8DC1-4A92-8037-AECD42AB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1">
    <w:name w:val="Fonte parág. padrão1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9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Eduardo da Silva Ribeiro</dc:creator>
  <cp:keywords/>
  <cp:lastModifiedBy>Suely Rodrigues da Silva</cp:lastModifiedBy>
  <cp:revision>2</cp:revision>
  <cp:lastPrinted>2009-06-04T12:38:00Z</cp:lastPrinted>
  <dcterms:created xsi:type="dcterms:W3CDTF">2019-07-02T10:16:00Z</dcterms:created>
  <dcterms:modified xsi:type="dcterms:W3CDTF">2019-07-02T10:16:00Z</dcterms:modified>
</cp:coreProperties>
</file>