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0278" w:rsidRDefault="00AB0278" w:rsidP="008639BF">
      <w:pPr>
        <w:ind w:left="709" w:hanging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FICHA TÉCNICA</w:t>
      </w:r>
    </w:p>
    <w:p w:rsidR="00AB0278" w:rsidRDefault="00AB0278" w:rsidP="00AB0278">
      <w:pPr>
        <w:jc w:val="center"/>
        <w:rPr>
          <w:b/>
          <w:sz w:val="32"/>
          <w:szCs w:val="32"/>
        </w:rPr>
      </w:pPr>
    </w:p>
    <w:p w:rsidR="00AB0278" w:rsidRDefault="00AB0278" w:rsidP="00AB0278">
      <w:pPr>
        <w:jc w:val="center"/>
        <w:rPr>
          <w:b/>
          <w:sz w:val="32"/>
          <w:szCs w:val="32"/>
        </w:rPr>
      </w:pPr>
    </w:p>
    <w:p w:rsidR="00AB0278" w:rsidRDefault="00057DE2" w:rsidP="00AB02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SERVIÇOS DE ESCORAMENTO DAS DUAS ÚLTIMAS LAJES E SUBSTITUIÇÃO DA COBERTURA DA TORRE DO ANTIGO HOTEL PALACE, ARACAJU/SE</w:t>
      </w:r>
      <w:r w:rsidR="00AB0278">
        <w:rPr>
          <w:b/>
          <w:sz w:val="32"/>
          <w:szCs w:val="32"/>
        </w:rPr>
        <w:t>.</w:t>
      </w:r>
    </w:p>
    <w:p w:rsidR="00AB0278" w:rsidRDefault="00AB0278" w:rsidP="00AB0278">
      <w:pPr>
        <w:jc w:val="center"/>
        <w:rPr>
          <w:b/>
          <w:sz w:val="32"/>
          <w:szCs w:val="32"/>
        </w:rPr>
      </w:pPr>
    </w:p>
    <w:p w:rsidR="00AB0278" w:rsidRPr="00057DE2" w:rsidRDefault="00AB0278" w:rsidP="00AB0278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</w:t>
      </w:r>
    </w:p>
    <w:p w:rsidR="008639BF" w:rsidRDefault="008639BF" w:rsidP="008639BF">
      <w:pPr>
        <w:spacing w:line="276" w:lineRule="auto"/>
        <w:ind w:left="1080"/>
        <w:jc w:val="both"/>
        <w:rPr>
          <w:b/>
          <w:bCs/>
          <w:sz w:val="24"/>
          <w:szCs w:val="24"/>
          <w:u w:val="single"/>
        </w:rPr>
      </w:pPr>
    </w:p>
    <w:p w:rsidR="003A3925" w:rsidRDefault="00057DE2" w:rsidP="003A39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ÁREA DE INTERVENÇÃO: 304,66</w:t>
      </w:r>
      <w:r w:rsidR="003A3925">
        <w:rPr>
          <w:b/>
          <w:bCs/>
          <w:sz w:val="24"/>
          <w:szCs w:val="24"/>
        </w:rPr>
        <w:t xml:space="preserve">  </w:t>
      </w:r>
      <w:proofErr w:type="spellStart"/>
      <w:r w:rsidR="003A3925">
        <w:rPr>
          <w:b/>
          <w:bCs/>
          <w:sz w:val="24"/>
          <w:szCs w:val="24"/>
        </w:rPr>
        <w:t>m²</w:t>
      </w:r>
      <w:proofErr w:type="spellEnd"/>
      <w:r w:rsidR="003A3925">
        <w:rPr>
          <w:b/>
          <w:bCs/>
          <w:sz w:val="24"/>
          <w:szCs w:val="24"/>
        </w:rPr>
        <w:t xml:space="preserve"> </w:t>
      </w:r>
    </w:p>
    <w:p w:rsidR="003A3925" w:rsidRDefault="003A3925" w:rsidP="003A3925">
      <w:pPr>
        <w:rPr>
          <w:b/>
          <w:bCs/>
          <w:sz w:val="24"/>
          <w:szCs w:val="24"/>
        </w:rPr>
      </w:pPr>
    </w:p>
    <w:p w:rsidR="003A3925" w:rsidRDefault="003A3925" w:rsidP="003A3925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3A3925" w:rsidRDefault="003A3925" w:rsidP="003A39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3A3925" w:rsidRDefault="003A3925" w:rsidP="003A392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PRINCIPAIS INTERVENÇÕES</w:t>
      </w:r>
    </w:p>
    <w:p w:rsidR="003A3925" w:rsidRDefault="003A3925" w:rsidP="003A3925">
      <w:pPr>
        <w:rPr>
          <w:b/>
          <w:bCs/>
          <w:sz w:val="24"/>
          <w:szCs w:val="24"/>
          <w:u w:val="single"/>
        </w:rPr>
      </w:pPr>
    </w:p>
    <w:p w:rsidR="003A3925" w:rsidRPr="00626454" w:rsidRDefault="003A3925" w:rsidP="003A3925">
      <w:pPr>
        <w:spacing w:line="276" w:lineRule="auto"/>
        <w:ind w:hanging="142"/>
        <w:jc w:val="both"/>
        <w:rPr>
          <w:rFonts w:ascii="Arial" w:hAnsi="Arial" w:cs="Arial"/>
          <w:szCs w:val="24"/>
        </w:rPr>
      </w:pPr>
    </w:p>
    <w:p w:rsidR="003A3925" w:rsidRDefault="00057DE2" w:rsidP="003A3925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Escoramento definitivo das duas últimas lajes da Torre utilizando madeiramento serrado com imunização</w:t>
      </w:r>
      <w:r w:rsidR="003A3925" w:rsidRPr="00CC3455">
        <w:rPr>
          <w:rFonts w:ascii="Arial" w:hAnsi="Arial" w:cs="Arial"/>
          <w:sz w:val="24"/>
          <w:szCs w:val="24"/>
        </w:rPr>
        <w:t>;</w:t>
      </w:r>
    </w:p>
    <w:p w:rsidR="00E76CCD" w:rsidRDefault="00057DE2" w:rsidP="003A3925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Substituição total de toda a cobertura existente</w:t>
      </w:r>
      <w:r w:rsidR="003A3925">
        <w:rPr>
          <w:rFonts w:ascii="Arial" w:hAnsi="Arial" w:cs="Arial"/>
          <w:sz w:val="24"/>
          <w:szCs w:val="24"/>
        </w:rPr>
        <w:t>;</w:t>
      </w:r>
    </w:p>
    <w:p w:rsidR="00057DE2" w:rsidRDefault="003A3925" w:rsidP="006709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829BB">
        <w:rPr>
          <w:rFonts w:ascii="Arial" w:hAnsi="Arial" w:cs="Arial"/>
          <w:sz w:val="24"/>
          <w:szCs w:val="24"/>
        </w:rPr>
        <w:t xml:space="preserve">● </w:t>
      </w:r>
      <w:r w:rsidR="00057DE2">
        <w:rPr>
          <w:rFonts w:ascii="Arial" w:hAnsi="Arial" w:cs="Arial"/>
          <w:sz w:val="24"/>
          <w:szCs w:val="24"/>
        </w:rPr>
        <w:t>Implantação do Sistema de Proteção contra Descargas Atmosféricas (SPDA) da Torre</w:t>
      </w:r>
      <w:r w:rsidRPr="00D829BB">
        <w:rPr>
          <w:rFonts w:ascii="Arial" w:hAnsi="Arial" w:cs="Arial"/>
          <w:sz w:val="24"/>
          <w:szCs w:val="24"/>
        </w:rPr>
        <w:t>;</w:t>
      </w:r>
    </w:p>
    <w:p w:rsidR="006709AA" w:rsidRDefault="006709AA" w:rsidP="00057DE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A Logística de execução dos serviços leva em conta a segurança, interferir o mínimo possível na rotina de funcionamento das Lojas, na vida diária dos transeuntes e trânsito do entorno</w:t>
      </w:r>
    </w:p>
    <w:p w:rsidR="003A3925" w:rsidRDefault="003A3925" w:rsidP="003A392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A3925" w:rsidRPr="00680521" w:rsidRDefault="003A3925" w:rsidP="003A392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3A3925" w:rsidRDefault="003A3925" w:rsidP="003A3925">
      <w:pPr>
        <w:rPr>
          <w:sz w:val="24"/>
          <w:szCs w:val="24"/>
        </w:rPr>
      </w:pPr>
      <w:r w:rsidRPr="00626454">
        <w:rPr>
          <w:b/>
          <w:sz w:val="24"/>
          <w:szCs w:val="24"/>
        </w:rPr>
        <w:t>VALOR ORÇADO DA OBRA:</w:t>
      </w:r>
      <w:r w:rsidR="007215D0">
        <w:rPr>
          <w:sz w:val="24"/>
          <w:szCs w:val="24"/>
        </w:rPr>
        <w:t xml:space="preserve"> R$ 715.508,60</w:t>
      </w:r>
      <w:r w:rsidR="0025347A">
        <w:rPr>
          <w:sz w:val="24"/>
          <w:szCs w:val="24"/>
        </w:rPr>
        <w:t xml:space="preserve"> (referência: dezembro de 2021</w:t>
      </w:r>
      <w:r>
        <w:rPr>
          <w:sz w:val="24"/>
          <w:szCs w:val="24"/>
        </w:rPr>
        <w:t>)</w:t>
      </w: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b/>
          <w:sz w:val="24"/>
          <w:szCs w:val="24"/>
        </w:rPr>
      </w:pP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 w:rsidRPr="00626454">
        <w:rPr>
          <w:b/>
          <w:sz w:val="24"/>
          <w:szCs w:val="24"/>
        </w:rPr>
        <w:t>PRAZO:</w:t>
      </w:r>
      <w:r w:rsidR="006709AA">
        <w:rPr>
          <w:sz w:val="24"/>
          <w:szCs w:val="24"/>
        </w:rPr>
        <w:t xml:space="preserve"> 90</w:t>
      </w:r>
      <w:r>
        <w:rPr>
          <w:sz w:val="24"/>
          <w:szCs w:val="24"/>
        </w:rPr>
        <w:t xml:space="preserve"> DIAS.</w:t>
      </w: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6709AA" w:rsidRDefault="006709AA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3A3925" w:rsidRDefault="00E76CCD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>
        <w:rPr>
          <w:sz w:val="24"/>
          <w:szCs w:val="24"/>
        </w:rPr>
        <w:t>Aracaj</w:t>
      </w:r>
      <w:r w:rsidR="0025347A">
        <w:rPr>
          <w:sz w:val="24"/>
          <w:szCs w:val="24"/>
        </w:rPr>
        <w:t>u, 03 de fevereiro de 2022</w:t>
      </w:r>
      <w:r w:rsidR="003A3925">
        <w:rPr>
          <w:sz w:val="24"/>
          <w:szCs w:val="24"/>
        </w:rPr>
        <w:t xml:space="preserve">.  </w:t>
      </w:r>
    </w:p>
    <w:p w:rsidR="006709AA" w:rsidRDefault="006709AA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6709AA" w:rsidRDefault="006709AA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Engº</w:t>
      </w:r>
      <w:proofErr w:type="spellEnd"/>
      <w:r>
        <w:rPr>
          <w:sz w:val="24"/>
          <w:szCs w:val="24"/>
        </w:rPr>
        <w:t>.</w:t>
      </w:r>
      <w:r w:rsidR="003A3925">
        <w:rPr>
          <w:sz w:val="24"/>
          <w:szCs w:val="24"/>
        </w:rPr>
        <w:t xml:space="preserve"> Civil Manoel de Azevedo Ribeiro CREA 270241580-6 </w:t>
      </w:r>
    </w:p>
    <w:p w:rsidR="006709AA" w:rsidRDefault="006709AA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6709AA" w:rsidRDefault="006709AA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</w:p>
    <w:p w:rsidR="006709AA" w:rsidRDefault="003A3925" w:rsidP="006709AA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A3925" w:rsidRDefault="003A3925" w:rsidP="003A3925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39BF" w:rsidRDefault="008639BF" w:rsidP="008639BF">
      <w:pPr>
        <w:spacing w:line="276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</w:p>
    <w:p w:rsidR="006573F7" w:rsidRPr="008639BF" w:rsidRDefault="006573F7" w:rsidP="008639BF">
      <w:pPr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5E717B" w:rsidRPr="00AB0278" w:rsidRDefault="005E717B" w:rsidP="00AB0278"/>
    <w:sectPr w:rsidR="005E717B" w:rsidRPr="00AB0278" w:rsidSect="00186010">
      <w:headerReference w:type="default" r:id="rId7"/>
      <w:footerReference w:type="default" r:id="rId8"/>
      <w:pgSz w:w="11906" w:h="16838" w:code="9"/>
      <w:pgMar w:top="993" w:right="1134" w:bottom="77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929" w:rsidRDefault="004E1929">
      <w:r>
        <w:separator/>
      </w:r>
    </w:p>
  </w:endnote>
  <w:endnote w:type="continuationSeparator" w:id="1">
    <w:p w:rsidR="004E1929" w:rsidRDefault="004E1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E2" w:rsidRDefault="00C67AC7">
    <w:pPr>
      <w:pStyle w:val="Rodap"/>
      <w:spacing w:line="360" w:lineRule="auto"/>
      <w:ind w:hanging="1418"/>
      <w:rPr>
        <w:rFonts w:ascii="Arial" w:hAnsi="Arial" w:cs="Arial"/>
        <w:i/>
        <w:sz w:val="18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251658752" behindDoc="1" locked="0" layoutInCell="1" allowOverlap="1">
          <wp:simplePos x="0" y="0"/>
          <wp:positionH relativeFrom="column">
            <wp:posOffset>-678815</wp:posOffset>
          </wp:positionH>
          <wp:positionV relativeFrom="paragraph">
            <wp:posOffset>-41910</wp:posOffset>
          </wp:positionV>
          <wp:extent cx="1115060" cy="412750"/>
          <wp:effectExtent l="19050" t="0" r="8890" b="0"/>
          <wp:wrapTight wrapText="bothSides">
            <wp:wrapPolygon edited="0">
              <wp:start x="-369" y="0"/>
              <wp:lineTo x="-369" y="20935"/>
              <wp:lineTo x="21772" y="20935"/>
              <wp:lineTo x="21772" y="0"/>
              <wp:lineTo x="-369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12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57DE2" w:rsidRDefault="00057DE2">
    <w:pPr>
      <w:pStyle w:val="Rodap"/>
      <w:ind w:hanging="1276"/>
      <w:rPr>
        <w:rFonts w:ascii="Arial" w:hAnsi="Arial" w:cs="Arial"/>
        <w:b/>
        <w:i/>
        <w:color w:val="008000"/>
      </w:rPr>
    </w:pPr>
  </w:p>
  <w:p w:rsidR="00057DE2" w:rsidRDefault="00BC6431">
    <w:pPr>
      <w:pStyle w:val="Rodap"/>
      <w:ind w:hanging="851"/>
      <w:rPr>
        <w:rFonts w:ascii="Arial" w:hAnsi="Arial" w:cs="Arial"/>
        <w:b/>
        <w:i/>
        <w:color w:val="008000"/>
        <w:sz w:val="6"/>
        <w:lang w:eastAsia="pt-BR"/>
      </w:rPr>
    </w:pPr>
    <w:r w:rsidRPr="00BC64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61.45pt;margin-top:2.4pt;width:468.9pt;height:52.85pt;z-index:-251659776;mso-wrap-distance-left:9.05pt;mso-wrap-distance-right:9.05pt" stroked="f">
          <v:fill color2="black"/>
          <v:textbox style="mso-next-textbox:#_x0000_s1025" inset="0,0,0,0">
            <w:txbxContent>
              <w:p w:rsidR="00057DE2" w:rsidRDefault="00057DE2">
                <w:pPr>
                  <w:pStyle w:val="Rodap"/>
                  <w:spacing w:line="312" w:lineRule="auto"/>
                  <w:rPr>
                    <w:rFonts w:ascii="Arial" w:hAnsi="Arial" w:cs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 w:cs="Arial"/>
                    <w:b/>
                    <w:i/>
                    <w:color w:val="28166F"/>
                    <w:sz w:val="16"/>
                  </w:rPr>
                  <w:t>COMPANHIA ESTADUAL DE HABITAÇÃO E OBRAS PÚBLICAS</w:t>
                </w:r>
              </w:p>
              <w:p w:rsidR="00057DE2" w:rsidRDefault="00057DE2">
                <w:pPr>
                  <w:pStyle w:val="Rodap"/>
                  <w:spacing w:line="312" w:lineRule="auto"/>
                  <w:ind w:hanging="1"/>
                  <w:rPr>
                    <w:rFonts w:ascii="Arial" w:hAnsi="Arial" w:cs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 xml:space="preserve">Vinculada à Secretaria de Estado de </w:t>
                </w:r>
                <w:proofErr w:type="spellStart"/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>Infra-estrutura</w:t>
                </w:r>
                <w:proofErr w:type="spellEnd"/>
              </w:p>
              <w:p w:rsidR="00057DE2" w:rsidRDefault="00057DE2">
                <w:pPr>
                  <w:pStyle w:val="Rodap"/>
                  <w:spacing w:line="312" w:lineRule="auto"/>
                  <w:rPr>
                    <w:rFonts w:ascii="Arial" w:hAnsi="Arial" w:cs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 xml:space="preserve">Av. Adélia Franco, 3035 - </w:t>
                </w:r>
                <w:proofErr w:type="spellStart"/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>D.I.</w:t>
                </w:r>
                <w:proofErr w:type="spellEnd"/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 xml:space="preserve">A- Tel. (079) 3218-4000 - Fax: (079) 3218-4019 –Telex: (79)2456 – CEP. 49027-010 - </w:t>
                </w:r>
                <w:proofErr w:type="spellStart"/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>Aracaju-SE</w:t>
                </w:r>
                <w:proofErr w:type="spellEnd"/>
              </w:p>
              <w:p w:rsidR="00057DE2" w:rsidRDefault="00057DE2">
                <w:pPr>
                  <w:pStyle w:val="Rodap"/>
                  <w:spacing w:line="312" w:lineRule="auto"/>
                  <w:rPr>
                    <w:color w:val="28166F"/>
                  </w:rPr>
                </w:pPr>
                <w:r>
                  <w:rPr>
                    <w:rFonts w:ascii="Arial" w:hAnsi="Arial" w:cs="Arial"/>
                    <w:i/>
                    <w:color w:val="28166F"/>
                    <w:sz w:val="16"/>
                  </w:rPr>
                  <w:t>CNPJ: 13.006.572/0001-20</w:t>
                </w:r>
              </w:p>
              <w:p w:rsidR="00057DE2" w:rsidRDefault="00057DE2">
                <w:pPr>
                  <w:rPr>
                    <w:color w:val="28166F"/>
                  </w:rPr>
                </w:pPr>
              </w:p>
            </w:txbxContent>
          </v:textbox>
        </v:shape>
      </w:pict>
    </w: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851"/>
      <w:rPr>
        <w:rFonts w:ascii="Arial" w:hAnsi="Arial" w:cs="Arial"/>
        <w:b/>
        <w:i/>
        <w:color w:val="008000"/>
        <w:sz w:val="6"/>
      </w:rPr>
    </w:pPr>
  </w:p>
  <w:p w:rsidR="00057DE2" w:rsidRDefault="00057DE2">
    <w:pPr>
      <w:pStyle w:val="Rodap"/>
      <w:ind w:hanging="1276"/>
      <w:rPr>
        <w:color w:val="0000FF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929" w:rsidRDefault="004E1929">
      <w:r>
        <w:separator/>
      </w:r>
    </w:p>
  </w:footnote>
  <w:footnote w:type="continuationSeparator" w:id="1">
    <w:p w:rsidR="004E1929" w:rsidRDefault="004E1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E2" w:rsidRDefault="00BC6431">
    <w:pPr>
      <w:pStyle w:val="Cabealho"/>
      <w:rPr>
        <w:lang w:eastAsia="pt-BR"/>
      </w:rPr>
    </w:pPr>
    <w:r>
      <w:pict>
        <v:line id="_x0000_s1026" style="position:absolute;flip:y;z-index:-251658752" from="-12.4pt,-46.2pt" to="-12.4pt,704pt" strokecolor="#28166f" strokeweight=".49mm">
          <v:stroke color2="#d7e990" joinstyle="miter" endcap="squar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5A691F"/>
    <w:multiLevelType w:val="hybridMultilevel"/>
    <w:tmpl w:val="3F2CCE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655228"/>
    <w:multiLevelType w:val="hybridMultilevel"/>
    <w:tmpl w:val="0E7AD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97F5B"/>
    <w:multiLevelType w:val="hybridMultilevel"/>
    <w:tmpl w:val="2D660166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33F507B9"/>
    <w:multiLevelType w:val="hybridMultilevel"/>
    <w:tmpl w:val="D0A288C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65E28"/>
    <w:multiLevelType w:val="hybridMultilevel"/>
    <w:tmpl w:val="EC38AB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035F37"/>
    <w:multiLevelType w:val="hybridMultilevel"/>
    <w:tmpl w:val="107CDB70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534F4390"/>
    <w:multiLevelType w:val="hybridMultilevel"/>
    <w:tmpl w:val="0D16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A28DE"/>
    <w:multiLevelType w:val="hybridMultilevel"/>
    <w:tmpl w:val="DC94D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931FD"/>
    <w:multiLevelType w:val="hybridMultilevel"/>
    <w:tmpl w:val="DEAC143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B0278"/>
    <w:rsid w:val="00057DE2"/>
    <w:rsid w:val="00061B8E"/>
    <w:rsid w:val="001279BB"/>
    <w:rsid w:val="00186010"/>
    <w:rsid w:val="0025347A"/>
    <w:rsid w:val="003A3925"/>
    <w:rsid w:val="004E1929"/>
    <w:rsid w:val="005C30F3"/>
    <w:rsid w:val="005E717B"/>
    <w:rsid w:val="00624FD2"/>
    <w:rsid w:val="006573F7"/>
    <w:rsid w:val="006709AA"/>
    <w:rsid w:val="007215D0"/>
    <w:rsid w:val="00727E01"/>
    <w:rsid w:val="00775889"/>
    <w:rsid w:val="00827A80"/>
    <w:rsid w:val="008639BF"/>
    <w:rsid w:val="00A91F57"/>
    <w:rsid w:val="00AB0278"/>
    <w:rsid w:val="00BA1296"/>
    <w:rsid w:val="00BC6431"/>
    <w:rsid w:val="00BF625C"/>
    <w:rsid w:val="00C14296"/>
    <w:rsid w:val="00C47FA7"/>
    <w:rsid w:val="00C67AC7"/>
    <w:rsid w:val="00C936A4"/>
    <w:rsid w:val="00E76CCD"/>
    <w:rsid w:val="00EB400A"/>
    <w:rsid w:val="00F5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431"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qFormat/>
    <w:rsid w:val="00BC6431"/>
    <w:pPr>
      <w:keepNext/>
      <w:tabs>
        <w:tab w:val="num" w:pos="0"/>
      </w:tabs>
      <w:outlineLvl w:val="0"/>
    </w:pPr>
    <w:rPr>
      <w:sz w:val="24"/>
    </w:rPr>
  </w:style>
  <w:style w:type="paragraph" w:styleId="Ttulo7">
    <w:name w:val="heading 7"/>
    <w:basedOn w:val="Normal"/>
    <w:next w:val="Normal"/>
    <w:qFormat/>
    <w:rsid w:val="00BC6431"/>
    <w:pPr>
      <w:keepNext/>
      <w:tabs>
        <w:tab w:val="num" w:pos="0"/>
      </w:tabs>
      <w:jc w:val="both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rsid w:val="00BC6431"/>
    <w:pPr>
      <w:keepNext/>
      <w:tabs>
        <w:tab w:val="num" w:pos="0"/>
      </w:tabs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C6431"/>
  </w:style>
  <w:style w:type="character" w:customStyle="1" w:styleId="WW8Num1z1">
    <w:name w:val="WW8Num1z1"/>
    <w:rsid w:val="00BC6431"/>
  </w:style>
  <w:style w:type="character" w:customStyle="1" w:styleId="WW8Num1z2">
    <w:name w:val="WW8Num1z2"/>
    <w:rsid w:val="00BC6431"/>
  </w:style>
  <w:style w:type="character" w:customStyle="1" w:styleId="WW8Num1z3">
    <w:name w:val="WW8Num1z3"/>
    <w:rsid w:val="00BC6431"/>
  </w:style>
  <w:style w:type="character" w:customStyle="1" w:styleId="WW8Num1z4">
    <w:name w:val="WW8Num1z4"/>
    <w:rsid w:val="00BC6431"/>
  </w:style>
  <w:style w:type="character" w:customStyle="1" w:styleId="WW8Num1z5">
    <w:name w:val="WW8Num1z5"/>
    <w:rsid w:val="00BC6431"/>
  </w:style>
  <w:style w:type="character" w:customStyle="1" w:styleId="WW8Num1z6">
    <w:name w:val="WW8Num1z6"/>
    <w:rsid w:val="00BC6431"/>
  </w:style>
  <w:style w:type="character" w:customStyle="1" w:styleId="WW8Num1z7">
    <w:name w:val="WW8Num1z7"/>
    <w:rsid w:val="00BC6431"/>
  </w:style>
  <w:style w:type="character" w:customStyle="1" w:styleId="WW8Num1z8">
    <w:name w:val="WW8Num1z8"/>
    <w:rsid w:val="00BC6431"/>
  </w:style>
  <w:style w:type="character" w:customStyle="1" w:styleId="WW8Num2z0">
    <w:name w:val="WW8Num2z0"/>
    <w:rsid w:val="00BC6431"/>
    <w:rPr>
      <w:rFonts w:ascii="Symbol" w:hAnsi="Symbol" w:cs="Symbol" w:hint="default"/>
    </w:rPr>
  </w:style>
  <w:style w:type="character" w:customStyle="1" w:styleId="WW8Num2z1">
    <w:name w:val="WW8Num2z1"/>
    <w:rsid w:val="00BC6431"/>
    <w:rPr>
      <w:rFonts w:ascii="Courier New" w:hAnsi="Courier New" w:cs="Courier New" w:hint="default"/>
    </w:rPr>
  </w:style>
  <w:style w:type="character" w:customStyle="1" w:styleId="WW8Num2z2">
    <w:name w:val="WW8Num2z2"/>
    <w:rsid w:val="00BC6431"/>
    <w:rPr>
      <w:rFonts w:ascii="Wingdings" w:hAnsi="Wingdings" w:cs="Wingdings" w:hint="default"/>
    </w:rPr>
  </w:style>
  <w:style w:type="character" w:customStyle="1" w:styleId="Fontepargpadro1">
    <w:name w:val="Fonte parág. padrão1"/>
    <w:rsid w:val="00BC6431"/>
  </w:style>
  <w:style w:type="paragraph" w:customStyle="1" w:styleId="Ttulo10">
    <w:name w:val="Título1"/>
    <w:basedOn w:val="Normal"/>
    <w:next w:val="Subttulo"/>
    <w:rsid w:val="00BC6431"/>
    <w:pPr>
      <w:jc w:val="center"/>
    </w:pPr>
    <w:rPr>
      <w:b/>
      <w:sz w:val="36"/>
    </w:rPr>
  </w:style>
  <w:style w:type="paragraph" w:styleId="Corpodetexto">
    <w:name w:val="Body Text"/>
    <w:basedOn w:val="Normal"/>
    <w:rsid w:val="00BC6431"/>
    <w:pPr>
      <w:spacing w:after="140" w:line="288" w:lineRule="auto"/>
    </w:pPr>
  </w:style>
  <w:style w:type="paragraph" w:styleId="Lista">
    <w:name w:val="List"/>
    <w:basedOn w:val="Corpodetexto"/>
    <w:rsid w:val="00BC6431"/>
    <w:rPr>
      <w:rFonts w:cs="Mangal"/>
    </w:rPr>
  </w:style>
  <w:style w:type="paragraph" w:styleId="Legenda">
    <w:name w:val="caption"/>
    <w:basedOn w:val="Normal"/>
    <w:qFormat/>
    <w:rsid w:val="00BC64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BC6431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rsid w:val="00BC643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BC6431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BC6431"/>
    <w:pPr>
      <w:suppressLineNumbers/>
    </w:pPr>
  </w:style>
  <w:style w:type="paragraph" w:styleId="Subttulo">
    <w:name w:val="Subtitle"/>
    <w:basedOn w:val="Normal"/>
    <w:next w:val="Corpodetexto"/>
    <w:qFormat/>
    <w:rsid w:val="00BC6431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Contedodoquadro">
    <w:name w:val="Conteúdo do quadro"/>
    <w:basedOn w:val="Normal"/>
    <w:rsid w:val="00BC6431"/>
  </w:style>
  <w:style w:type="character" w:customStyle="1" w:styleId="CabealhoChar">
    <w:name w:val="Cabeçalho Char"/>
    <w:basedOn w:val="Fontepargpadro"/>
    <w:link w:val="Cabealho"/>
    <w:uiPriority w:val="99"/>
    <w:rsid w:val="00AB0278"/>
    <w:rPr>
      <w:lang w:eastAsia="zh-CN"/>
    </w:rPr>
  </w:style>
  <w:style w:type="paragraph" w:styleId="PargrafodaLista">
    <w:name w:val="List Paragraph"/>
    <w:basedOn w:val="Normal"/>
    <w:uiPriority w:val="34"/>
    <w:qFormat/>
    <w:rsid w:val="00AB0278"/>
    <w:pPr>
      <w:ind w:left="720"/>
      <w:contextualSpacing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CEHOP</dc:creator>
  <cp:lastModifiedBy>Manoel de Azevedo</cp:lastModifiedBy>
  <cp:revision>3</cp:revision>
  <cp:lastPrinted>2015-12-22T13:46:00Z</cp:lastPrinted>
  <dcterms:created xsi:type="dcterms:W3CDTF">2022-02-03T12:08:00Z</dcterms:created>
  <dcterms:modified xsi:type="dcterms:W3CDTF">2022-02-04T12:14:00Z</dcterms:modified>
</cp:coreProperties>
</file>